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4662A" w14:textId="43EB0F41" w:rsidR="00520DD0" w:rsidRPr="00860EC8" w:rsidRDefault="00520DD0" w:rsidP="00520D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60EC8"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10BC">
        <w:rPr>
          <w:rFonts w:ascii="Times New Roman" w:hAnsi="Times New Roman" w:cs="Times New Roman"/>
          <w:b/>
          <w:bCs/>
          <w:sz w:val="24"/>
          <w:szCs w:val="24"/>
        </w:rPr>
        <w:tab/>
        <w:t>(Проект)</w:t>
      </w:r>
      <w:r w:rsidRPr="00860EC8">
        <w:rPr>
          <w:rFonts w:ascii="Times New Roman" w:hAnsi="Times New Roman" w:cs="Times New Roman"/>
          <w:sz w:val="24"/>
          <w:szCs w:val="24"/>
        </w:rPr>
        <w:br/>
        <w:t>Протоколом внеочередного общего</w:t>
      </w:r>
      <w:r w:rsidRPr="00860EC8">
        <w:rPr>
          <w:rFonts w:ascii="Times New Roman" w:hAnsi="Times New Roman" w:cs="Times New Roman"/>
          <w:sz w:val="24"/>
          <w:szCs w:val="24"/>
        </w:rPr>
        <w:br/>
        <w:t>собрания акционеров ЗАО «ТПМ»</w:t>
      </w:r>
      <w:r w:rsidRPr="00860EC8">
        <w:rPr>
          <w:rFonts w:ascii="Times New Roman" w:hAnsi="Times New Roman" w:cs="Times New Roman"/>
          <w:sz w:val="24"/>
          <w:szCs w:val="24"/>
        </w:rPr>
        <w:br/>
        <w:t>«</w:t>
      </w:r>
      <w:r w:rsidR="00A802EC" w:rsidRPr="00860EC8">
        <w:rPr>
          <w:rFonts w:ascii="Times New Roman" w:hAnsi="Times New Roman" w:cs="Times New Roman"/>
          <w:sz w:val="24"/>
          <w:szCs w:val="24"/>
        </w:rPr>
        <w:t>25</w:t>
      </w:r>
      <w:r w:rsidRPr="00860EC8">
        <w:rPr>
          <w:rFonts w:ascii="Times New Roman" w:hAnsi="Times New Roman" w:cs="Times New Roman"/>
          <w:sz w:val="24"/>
          <w:szCs w:val="24"/>
        </w:rPr>
        <w:t>» июня 2026 г. № 1-2.</w:t>
      </w:r>
      <w:r w:rsidR="00A802EC" w:rsidRPr="00860EC8">
        <w:rPr>
          <w:rFonts w:ascii="Times New Roman" w:hAnsi="Times New Roman" w:cs="Times New Roman"/>
          <w:sz w:val="24"/>
          <w:szCs w:val="24"/>
        </w:rPr>
        <w:t>3</w:t>
      </w:r>
      <w:r w:rsidRPr="00860EC8">
        <w:rPr>
          <w:rFonts w:ascii="Times New Roman" w:hAnsi="Times New Roman" w:cs="Times New Roman"/>
          <w:sz w:val="24"/>
          <w:szCs w:val="24"/>
        </w:rPr>
        <w:t>/2026</w:t>
      </w:r>
    </w:p>
    <w:p w14:paraId="264050FF" w14:textId="5FD797E6" w:rsidR="00520DD0" w:rsidRPr="00860EC8" w:rsidRDefault="00520DD0" w:rsidP="00520D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РЕШЕНИЕ О ДОПОЛНИТЕЛЬНОМ ВЫПУСКЕ АКЦИЙ</w:t>
      </w:r>
    </w:p>
    <w:p w14:paraId="0C700428" w14:textId="6A7A8147" w:rsidR="00520DD0" w:rsidRPr="00860EC8" w:rsidRDefault="00904108" w:rsidP="00520D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520DD0" w:rsidRPr="00860EC8">
        <w:rPr>
          <w:rFonts w:ascii="Times New Roman" w:hAnsi="Times New Roman" w:cs="Times New Roman"/>
          <w:b/>
          <w:bCs/>
          <w:sz w:val="24"/>
          <w:szCs w:val="24"/>
        </w:rPr>
        <w:t>акрытого акционерного общества «</w:t>
      </w:r>
      <w:r w:rsidR="00A536AE" w:rsidRPr="00860EC8">
        <w:rPr>
          <w:rFonts w:ascii="Times New Roman" w:hAnsi="Times New Roman" w:cs="Times New Roman"/>
          <w:b/>
          <w:bCs/>
          <w:sz w:val="24"/>
          <w:szCs w:val="24"/>
        </w:rPr>
        <w:t>Технологический парк Могилев</w:t>
      </w:r>
      <w:r w:rsidR="00520DD0" w:rsidRPr="00860EC8">
        <w:rPr>
          <w:rFonts w:ascii="Times New Roman" w:hAnsi="Times New Roman" w:cs="Times New Roman"/>
          <w:b/>
          <w:bCs/>
          <w:sz w:val="24"/>
          <w:szCs w:val="24"/>
        </w:rPr>
        <w:t>» (ЗАО «ТПМ»)</w:t>
      </w:r>
    </w:p>
    <w:p w14:paraId="405C2AE1" w14:textId="63A27EA3" w:rsidR="00520DD0" w:rsidRPr="00860EC8" w:rsidRDefault="00520DD0" w:rsidP="00634FE2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60EC8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860EC8" w:rsidRPr="00860EC8">
        <w:rPr>
          <w:rFonts w:ascii="Times New Roman" w:hAnsi="Times New Roman" w:cs="Times New Roman"/>
          <w:bCs/>
          <w:sz w:val="24"/>
          <w:szCs w:val="24"/>
        </w:rPr>
        <w:t>Сведения об эмитенте</w:t>
      </w:r>
    </w:p>
    <w:p w14:paraId="2AE5C3FE" w14:textId="3EBEB948" w:rsidR="00520DD0" w:rsidRPr="00860EC8" w:rsidRDefault="00520DD0" w:rsidP="00102D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Полное наименование:</w:t>
      </w:r>
      <w:r w:rsidRPr="00860EC8">
        <w:rPr>
          <w:rFonts w:ascii="Times New Roman" w:hAnsi="Times New Roman" w:cs="Times New Roman"/>
          <w:sz w:val="24"/>
          <w:szCs w:val="24"/>
        </w:rPr>
        <w:t xml:space="preserve"> Закрытое акционерное общество </w:t>
      </w:r>
      <w:r w:rsidR="00A536AE" w:rsidRPr="00860EC8">
        <w:rPr>
          <w:rFonts w:ascii="Times New Roman" w:hAnsi="Times New Roman" w:cs="Times New Roman"/>
          <w:b/>
          <w:bCs/>
          <w:sz w:val="24"/>
          <w:szCs w:val="24"/>
        </w:rPr>
        <w:t>«Технологический парк Могилев»</w:t>
      </w:r>
    </w:p>
    <w:p w14:paraId="4B9CC156" w14:textId="77777777" w:rsidR="00520DD0" w:rsidRPr="00860EC8" w:rsidRDefault="00520DD0" w:rsidP="00102D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наименование:</w:t>
      </w:r>
      <w:r w:rsidRPr="00860EC8">
        <w:rPr>
          <w:rFonts w:ascii="Times New Roman" w:hAnsi="Times New Roman" w:cs="Times New Roman"/>
          <w:sz w:val="24"/>
          <w:szCs w:val="24"/>
        </w:rPr>
        <w:t xml:space="preserve"> ЗАО «ТПМ».</w:t>
      </w:r>
    </w:p>
    <w:p w14:paraId="57B1E6D1" w14:textId="3DEB32AF" w:rsidR="00520DD0" w:rsidRPr="00860EC8" w:rsidRDefault="00520DD0" w:rsidP="00102D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Место нахождения:</w:t>
      </w:r>
      <w:r w:rsidRPr="00860EC8">
        <w:rPr>
          <w:rFonts w:ascii="Times New Roman" w:hAnsi="Times New Roman" w:cs="Times New Roman"/>
          <w:sz w:val="24"/>
          <w:szCs w:val="24"/>
        </w:rPr>
        <w:t xml:space="preserve"> Республика Беларусь, 212 030 г. Могилев, ул. Ленинская, д.63.</w:t>
      </w:r>
      <w:r w:rsidR="004325AB" w:rsidRPr="00860EC8">
        <w:rPr>
          <w:rFonts w:ascii="Times New Roman" w:hAnsi="Times New Roman" w:cs="Times New Roman"/>
          <w:sz w:val="24"/>
          <w:szCs w:val="24"/>
        </w:rPr>
        <w:t xml:space="preserve">, тел. 29-99-09, </w:t>
      </w:r>
      <w:r w:rsidR="004325AB" w:rsidRPr="00860EC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325AB" w:rsidRPr="00860EC8">
        <w:rPr>
          <w:rFonts w:ascii="Times New Roman" w:hAnsi="Times New Roman" w:cs="Times New Roman"/>
          <w:sz w:val="24"/>
          <w:szCs w:val="24"/>
        </w:rPr>
        <w:t>-</w:t>
      </w:r>
      <w:r w:rsidR="004325AB" w:rsidRPr="00860EC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325AB" w:rsidRPr="00860EC8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4325AB" w:rsidRPr="00860EC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="004325AB" w:rsidRPr="00860EC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325AB" w:rsidRPr="00860EC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technopark</w:t>
        </w:r>
        <w:r w:rsidR="004325AB" w:rsidRPr="00860EC8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325AB" w:rsidRPr="00860EC8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by</w:t>
        </w:r>
      </w:hyperlink>
      <w:r w:rsidR="004325AB" w:rsidRPr="00860EC8">
        <w:rPr>
          <w:rFonts w:ascii="Times New Roman" w:hAnsi="Times New Roman" w:cs="Times New Roman"/>
          <w:sz w:val="24"/>
          <w:szCs w:val="24"/>
        </w:rPr>
        <w:t xml:space="preserve">, сайт – </w:t>
      </w:r>
      <w:r w:rsidR="004325AB" w:rsidRPr="00860EC8">
        <w:rPr>
          <w:rFonts w:ascii="Times New Roman" w:hAnsi="Times New Roman" w:cs="Times New Roman"/>
          <w:sz w:val="24"/>
          <w:szCs w:val="24"/>
          <w:lang w:val="en-US"/>
        </w:rPr>
        <w:t>technopark</w:t>
      </w:r>
      <w:r w:rsidR="004325AB" w:rsidRPr="00860EC8">
        <w:rPr>
          <w:rFonts w:ascii="Times New Roman" w:hAnsi="Times New Roman" w:cs="Times New Roman"/>
          <w:sz w:val="24"/>
          <w:szCs w:val="24"/>
        </w:rPr>
        <w:t>.</w:t>
      </w:r>
      <w:r w:rsidR="004325AB" w:rsidRPr="00860EC8"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14:paraId="5EF0D350" w14:textId="77777777" w:rsidR="00520DD0" w:rsidRPr="00860EC8" w:rsidRDefault="00520DD0" w:rsidP="00102DFC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b/>
          <w:bCs/>
          <w:sz w:val="24"/>
          <w:szCs w:val="24"/>
        </w:rPr>
        <w:t>Государственная регистрация:</w:t>
      </w:r>
      <w:r w:rsidRPr="00860EC8">
        <w:rPr>
          <w:rFonts w:ascii="Times New Roman" w:hAnsi="Times New Roman" w:cs="Times New Roman"/>
          <w:sz w:val="24"/>
          <w:szCs w:val="24"/>
        </w:rPr>
        <w:t xml:space="preserve"> зарегистрировано решением Могилевского облисполкома от 29 сентября 2000 в Едином государственном регистре юридических лиц и индивидуальных предпринимателей за № 700037352.</w:t>
      </w:r>
    </w:p>
    <w:p w14:paraId="1F934B48" w14:textId="77777777" w:rsidR="00102DFC" w:rsidRPr="00860EC8" w:rsidRDefault="00102DFC" w:rsidP="00102DFC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4FFD6F43" w14:textId="04FF5061" w:rsidR="004325AB" w:rsidRPr="005C64FD" w:rsidRDefault="004325AB" w:rsidP="00102DFC">
      <w:pPr>
        <w:pStyle w:val="ConsPlusNonformat"/>
        <w:widowControl/>
        <w:rPr>
          <w:rFonts w:ascii="Times New Roman" w:hAnsi="Times New Roman" w:cs="Times New Roman"/>
          <w:bCs/>
          <w:sz w:val="24"/>
          <w:szCs w:val="24"/>
        </w:rPr>
      </w:pPr>
      <w:r w:rsidRPr="00860EC8">
        <w:rPr>
          <w:rFonts w:ascii="Times New Roman" w:hAnsi="Times New Roman" w:cs="Times New Roman"/>
          <w:bCs/>
          <w:sz w:val="24"/>
          <w:szCs w:val="24"/>
        </w:rPr>
        <w:t>2.</w:t>
      </w:r>
      <w:r w:rsidRPr="00860EC8">
        <w:rPr>
          <w:rFonts w:ascii="Times New Roman" w:hAnsi="Times New Roman" w:cs="Times New Roman"/>
          <w:sz w:val="24"/>
          <w:szCs w:val="24"/>
        </w:rPr>
        <w:t xml:space="preserve">  </w:t>
      </w:r>
      <w:r w:rsidR="00860EC8" w:rsidRPr="00860EC8">
        <w:rPr>
          <w:rFonts w:ascii="Times New Roman" w:hAnsi="Times New Roman" w:cs="Times New Roman"/>
          <w:bCs/>
          <w:sz w:val="24"/>
          <w:szCs w:val="24"/>
        </w:rPr>
        <w:t>Сведения о выпускаемых акциях</w:t>
      </w:r>
    </w:p>
    <w:p w14:paraId="70BBDCC6" w14:textId="77777777" w:rsidR="00102DFC" w:rsidRPr="005C64FD" w:rsidRDefault="00102DFC" w:rsidP="00102D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8A249FC" w14:textId="77777777" w:rsidR="004325AB" w:rsidRPr="00860EC8" w:rsidRDefault="004325AB" w:rsidP="00102D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Категория акций 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>простые (обыкновенные)</w:t>
      </w:r>
    </w:p>
    <w:p w14:paraId="504AA88C" w14:textId="7ACB4AE4" w:rsidR="004325AB" w:rsidRPr="00860EC8" w:rsidRDefault="004325AB" w:rsidP="00102D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Номинальная стоимость акции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1F5678" w:rsidRPr="00860EC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F2586">
        <w:rPr>
          <w:rFonts w:ascii="Times New Roman" w:hAnsi="Times New Roman" w:cs="Times New Roman"/>
          <w:sz w:val="24"/>
          <w:szCs w:val="24"/>
          <w:u w:val="single"/>
        </w:rPr>
        <w:t>,00</w:t>
      </w:r>
      <w:r w:rsidR="00365DA5" w:rsidRPr="0081248E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365DA5">
        <w:rPr>
          <w:rFonts w:ascii="Times New Roman" w:hAnsi="Times New Roman" w:cs="Times New Roman"/>
          <w:sz w:val="24"/>
          <w:szCs w:val="24"/>
          <w:u w:val="single"/>
        </w:rPr>
        <w:t>шесть</w:t>
      </w:r>
      <w:r w:rsidR="00365DA5" w:rsidRPr="0081248E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  белорусских рублей.</w:t>
      </w:r>
      <w:r w:rsidRPr="00860EC8">
        <w:rPr>
          <w:rFonts w:ascii="Times New Roman" w:hAnsi="Times New Roman" w:cs="Times New Roman"/>
        </w:rPr>
        <w:t xml:space="preserve">                       </w:t>
      </w:r>
    </w:p>
    <w:p w14:paraId="5B30E264" w14:textId="0E890C37" w:rsidR="004325AB" w:rsidRPr="00860EC8" w:rsidRDefault="004325AB" w:rsidP="00102D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Количество акций  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5678" w:rsidRPr="00860EC8">
        <w:rPr>
          <w:rFonts w:ascii="Times New Roman" w:hAnsi="Times New Roman" w:cs="Times New Roman"/>
          <w:sz w:val="24"/>
          <w:szCs w:val="24"/>
          <w:u w:val="single"/>
        </w:rPr>
        <w:t>13400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 штук</w:t>
      </w:r>
      <w:r w:rsidRPr="00860EC8">
        <w:rPr>
          <w:rFonts w:ascii="Times New Roman" w:hAnsi="Times New Roman" w:cs="Times New Roman"/>
        </w:rPr>
        <w:t xml:space="preserve">                              </w:t>
      </w:r>
    </w:p>
    <w:p w14:paraId="7D6A06DE" w14:textId="2B9EE95A" w:rsidR="004325AB" w:rsidRPr="00860EC8" w:rsidRDefault="004325AB" w:rsidP="00102D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Объем дополнительного выпуска  </w:t>
      </w:r>
      <w:r w:rsidR="001F5678" w:rsidRPr="00860EC8">
        <w:rPr>
          <w:rFonts w:ascii="Times New Roman" w:hAnsi="Times New Roman" w:cs="Times New Roman"/>
          <w:sz w:val="24"/>
          <w:szCs w:val="24"/>
          <w:u w:val="single"/>
        </w:rPr>
        <w:t>80400</w:t>
      </w:r>
      <w:r w:rsidR="000F2586">
        <w:rPr>
          <w:rFonts w:ascii="Times New Roman" w:hAnsi="Times New Roman" w:cs="Times New Roman"/>
          <w:sz w:val="24"/>
          <w:szCs w:val="24"/>
          <w:u w:val="single"/>
        </w:rPr>
        <w:t>,00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белорусских рублей</w:t>
      </w:r>
      <w:r w:rsidRPr="00860EC8">
        <w:rPr>
          <w:rFonts w:ascii="Times New Roman" w:hAnsi="Times New Roman" w:cs="Times New Roman"/>
          <w:sz w:val="24"/>
          <w:szCs w:val="24"/>
        </w:rPr>
        <w:t>.</w:t>
      </w:r>
    </w:p>
    <w:p w14:paraId="72118D0A" w14:textId="77777777" w:rsidR="00102DFC" w:rsidRPr="005C64FD" w:rsidRDefault="00102DFC" w:rsidP="00102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BE3296" w14:textId="5D3FB759" w:rsidR="004325AB" w:rsidRPr="005C64FD" w:rsidRDefault="004325AB" w:rsidP="00102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Решение об увеличении уставного фонда путем эмиссии дополнительного выпуска акций, размещаемых путем проведения закрытой подписки, принято общим собранием акционеров эмитента </w:t>
      </w:r>
      <w:r w:rsidR="001F5678" w:rsidRPr="00860EC8">
        <w:rPr>
          <w:rFonts w:ascii="Times New Roman" w:hAnsi="Times New Roman" w:cs="Times New Roman"/>
          <w:sz w:val="24"/>
          <w:szCs w:val="24"/>
        </w:rPr>
        <w:t>01.06.2026</w:t>
      </w:r>
      <w:r w:rsidRPr="00860EC8">
        <w:rPr>
          <w:rFonts w:ascii="Times New Roman" w:hAnsi="Times New Roman" w:cs="Times New Roman"/>
          <w:sz w:val="24"/>
          <w:szCs w:val="24"/>
        </w:rPr>
        <w:t xml:space="preserve"> года (протокол № </w:t>
      </w:r>
      <w:r w:rsidR="001F5678" w:rsidRPr="00860EC8">
        <w:rPr>
          <w:rFonts w:ascii="Times New Roman" w:hAnsi="Times New Roman" w:cs="Times New Roman"/>
          <w:sz w:val="24"/>
          <w:szCs w:val="24"/>
        </w:rPr>
        <w:t>1-2.2/2026</w:t>
      </w:r>
      <w:r w:rsidRPr="00860EC8">
        <w:rPr>
          <w:rFonts w:ascii="Times New Roman" w:hAnsi="Times New Roman" w:cs="Times New Roman"/>
          <w:sz w:val="24"/>
          <w:szCs w:val="24"/>
        </w:rPr>
        <w:t xml:space="preserve">) и утверждено общим собранием акционеров эмитента </w:t>
      </w:r>
      <w:r w:rsidR="001F5678" w:rsidRPr="00860EC8">
        <w:rPr>
          <w:rFonts w:ascii="Times New Roman" w:hAnsi="Times New Roman" w:cs="Times New Roman"/>
          <w:sz w:val="24"/>
          <w:szCs w:val="24"/>
        </w:rPr>
        <w:t>25.06.2026</w:t>
      </w:r>
      <w:r w:rsidRPr="00860EC8">
        <w:rPr>
          <w:rFonts w:ascii="Times New Roman" w:hAnsi="Times New Roman" w:cs="Times New Roman"/>
          <w:sz w:val="24"/>
          <w:szCs w:val="24"/>
        </w:rPr>
        <w:t xml:space="preserve"> года (протокол № </w:t>
      </w:r>
      <w:r w:rsidR="001F5678" w:rsidRPr="00860EC8">
        <w:rPr>
          <w:rFonts w:ascii="Times New Roman" w:hAnsi="Times New Roman" w:cs="Times New Roman"/>
          <w:sz w:val="24"/>
          <w:szCs w:val="24"/>
        </w:rPr>
        <w:t>1-2.3/2026</w:t>
      </w:r>
      <w:r w:rsidRPr="00860EC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B493DE7" w14:textId="77777777" w:rsidR="00102DFC" w:rsidRPr="005C64FD" w:rsidRDefault="00102DFC" w:rsidP="00102D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3EA05A" w14:textId="3B751514" w:rsidR="00520DD0" w:rsidRPr="00860EC8" w:rsidRDefault="00860EC8" w:rsidP="00860E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0EC8">
        <w:rPr>
          <w:rFonts w:ascii="Times New Roman" w:hAnsi="Times New Roman" w:cs="Times New Roman"/>
          <w:bCs/>
          <w:sz w:val="24"/>
          <w:szCs w:val="24"/>
        </w:rPr>
        <w:t>3. Права владельца, удостоверяемые акциями</w:t>
      </w:r>
    </w:p>
    <w:p w14:paraId="0653C343" w14:textId="77777777" w:rsidR="00860EC8" w:rsidRDefault="002857E5" w:rsidP="00102DFC">
      <w:pPr>
        <w:pStyle w:val="a4"/>
        <w:numPr>
          <w:ilvl w:val="1"/>
          <w:numId w:val="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получение части прибыли Общества в виде дивидендов;</w:t>
      </w:r>
    </w:p>
    <w:p w14:paraId="789FD4F6" w14:textId="56768BC0" w:rsidR="002857E5" w:rsidRPr="00860EC8" w:rsidRDefault="002857E5" w:rsidP="00102DFC">
      <w:pPr>
        <w:pStyle w:val="a4"/>
        <w:numPr>
          <w:ilvl w:val="1"/>
          <w:numId w:val="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получение в случае ликвидации Общества части имущества, оставшегося после расчетов с кредиторами, или его стоимости;</w:t>
      </w:r>
    </w:p>
    <w:p w14:paraId="26B9E2FF" w14:textId="58484834" w:rsidR="002857E5" w:rsidRPr="00860EC8" w:rsidRDefault="002857E5" w:rsidP="00102DFC">
      <w:pPr>
        <w:pStyle w:val="a4"/>
        <w:numPr>
          <w:ilvl w:val="1"/>
          <w:numId w:val="8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участие в Общем собрании акционеров с правом голоса по вопросам, относящимся к компетенции Общего собрания акционеров. При этом акционеры могут передавать полномочия по участию в управлении деятельностью Общества иным лицам путем выдачи доверенности либо заключения договора в порядке, установленном законодательными актами;</w:t>
      </w:r>
    </w:p>
    <w:p w14:paraId="44460D67" w14:textId="5C5B3948" w:rsidR="002857E5" w:rsidRPr="00860EC8" w:rsidRDefault="002857E5" w:rsidP="00102DFC">
      <w:pPr>
        <w:pStyle w:val="a4"/>
        <w:numPr>
          <w:ilvl w:val="1"/>
          <w:numId w:val="9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 получение информации о деятельности Общества и ознакомление с документацией Общества в объеме и порядке, установленных законодательством и настоящим Уставом.</w:t>
      </w:r>
    </w:p>
    <w:p w14:paraId="4E7D0E2C" w14:textId="521D4508" w:rsidR="002857E5" w:rsidRPr="00860EC8" w:rsidRDefault="002857E5" w:rsidP="00102DFC">
      <w:pPr>
        <w:pStyle w:val="a4"/>
        <w:numPr>
          <w:ilvl w:val="1"/>
          <w:numId w:val="10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 распоряжение принадлежащими им акциями в порядке, предусмотренном Уставом и законодательством;</w:t>
      </w:r>
    </w:p>
    <w:p w14:paraId="2E957B16" w14:textId="529445A9" w:rsidR="002857E5" w:rsidRPr="00860EC8" w:rsidRDefault="002857E5" w:rsidP="00102DFC">
      <w:pPr>
        <w:pStyle w:val="a4"/>
        <w:numPr>
          <w:ilvl w:val="1"/>
          <w:numId w:val="10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использование преимущественного права приобретения дополнительно эмитируемых акций, а также преимущественной покупки при отчуждении другим акционером принадлежащих ему акций</w:t>
      </w:r>
      <w:r w:rsidR="00EE7C5A" w:rsidRPr="00860EC8">
        <w:rPr>
          <w:rFonts w:ascii="Times New Roman" w:hAnsi="Times New Roman" w:cs="Times New Roman"/>
          <w:sz w:val="24"/>
          <w:szCs w:val="24"/>
        </w:rPr>
        <w:t>.</w:t>
      </w:r>
    </w:p>
    <w:p w14:paraId="589A2929" w14:textId="1CDC1740" w:rsidR="00EE7C5A" w:rsidRPr="00860EC8" w:rsidRDefault="00EE7C5A" w:rsidP="00EE7C5A">
      <w:pPr>
        <w:pStyle w:val="ConsPlusNonforma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Эмиссия акций осуществляется за счет 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>средств акционер</w:t>
      </w:r>
      <w:r w:rsidR="0040380D" w:rsidRPr="00860EC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путем внесения неденежного </w:t>
      </w:r>
      <w:r w:rsidRPr="00860EC8">
        <w:rPr>
          <w:rFonts w:ascii="Times New Roman" w:hAnsi="Times New Roman" w:cs="Times New Roman"/>
          <w:sz w:val="24"/>
          <w:szCs w:val="24"/>
        </w:rPr>
        <w:t xml:space="preserve"> 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>вклада</w:t>
      </w:r>
      <w:r w:rsidR="00860EC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3DBBA56" w14:textId="77777777" w:rsidR="0040380D" w:rsidRPr="00860EC8" w:rsidRDefault="0040380D" w:rsidP="0040380D">
      <w:pPr>
        <w:pStyle w:val="ConsPlusNonforma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 xml:space="preserve">Акции размещаются путем </w:t>
      </w:r>
      <w:r w:rsidRPr="00860EC8">
        <w:rPr>
          <w:rFonts w:ascii="Times New Roman" w:hAnsi="Times New Roman" w:cs="Times New Roman"/>
          <w:sz w:val="24"/>
          <w:szCs w:val="24"/>
          <w:u w:val="single"/>
        </w:rPr>
        <w:t>закрытой подписки.</w:t>
      </w:r>
    </w:p>
    <w:p w14:paraId="5F884F14" w14:textId="4274A534" w:rsidR="0040380D" w:rsidRPr="00860EC8" w:rsidRDefault="0040380D" w:rsidP="0040380D">
      <w:pPr>
        <w:pStyle w:val="ConsPlusNonforma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Акции размещаются среди акционеров Общества (Могилевский горисполком)</w:t>
      </w:r>
      <w:r w:rsidR="00860EC8">
        <w:rPr>
          <w:rFonts w:ascii="Times New Roman" w:hAnsi="Times New Roman" w:cs="Times New Roman"/>
          <w:sz w:val="24"/>
          <w:szCs w:val="24"/>
        </w:rPr>
        <w:t>.</w:t>
      </w:r>
      <w:r w:rsidRPr="00860E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596CF" w14:textId="5F611490" w:rsidR="00860EC8" w:rsidRPr="00860EC8" w:rsidRDefault="0040380D" w:rsidP="0040380D">
      <w:pPr>
        <w:pStyle w:val="justify"/>
        <w:numPr>
          <w:ilvl w:val="0"/>
          <w:numId w:val="10"/>
        </w:numPr>
        <w:spacing w:line="280" w:lineRule="atLeast"/>
        <w:rPr>
          <w:lang w:val="ru-RU"/>
        </w:rPr>
      </w:pPr>
      <w:r w:rsidRPr="00860EC8">
        <w:lastRenderedPageBreak/>
        <w:t>Закрытая подписка на акции осуществля</w:t>
      </w:r>
      <w:proofErr w:type="spellStart"/>
      <w:r w:rsidR="000F2586">
        <w:rPr>
          <w:lang w:val="ru-RU"/>
        </w:rPr>
        <w:t>лась</w:t>
      </w:r>
      <w:proofErr w:type="spellEnd"/>
      <w:r w:rsidRPr="00860EC8">
        <w:t xml:space="preserve"> с </w:t>
      </w:r>
      <w:r w:rsidRPr="00860EC8">
        <w:rPr>
          <w:lang w:val="ru-RU"/>
        </w:rPr>
        <w:t>01.06.2026</w:t>
      </w:r>
      <w:r w:rsidRPr="00860EC8">
        <w:t xml:space="preserve"> г. по </w:t>
      </w:r>
      <w:r w:rsidRPr="00860EC8">
        <w:rPr>
          <w:lang w:val="ru-RU"/>
        </w:rPr>
        <w:t>15.06.2026</w:t>
      </w:r>
      <w:r w:rsidRPr="00860EC8">
        <w:t xml:space="preserve"> г.</w:t>
      </w:r>
      <w:r w:rsidRPr="00860EC8">
        <w:rPr>
          <w:sz w:val="28"/>
          <w:szCs w:val="28"/>
        </w:rPr>
        <w:t xml:space="preserve"> </w:t>
      </w:r>
    </w:p>
    <w:p w14:paraId="70AE25DA" w14:textId="77777777" w:rsidR="00860EC8" w:rsidRDefault="0040380D" w:rsidP="00860EC8">
      <w:pPr>
        <w:pStyle w:val="justify"/>
        <w:spacing w:line="280" w:lineRule="atLeast"/>
        <w:ind w:left="360" w:firstLine="0"/>
        <w:rPr>
          <w:lang w:val="ru-RU"/>
        </w:rPr>
      </w:pPr>
      <w:r w:rsidRPr="00860EC8">
        <w:rPr>
          <w:lang w:val="ru-RU"/>
        </w:rPr>
        <w:t xml:space="preserve">Место проведения подписки: г. Могилев, ул. Ленинская, 63, каб. 104. </w:t>
      </w:r>
    </w:p>
    <w:p w14:paraId="0B4EAA4E" w14:textId="63EF1654" w:rsidR="0040380D" w:rsidRPr="00860EC8" w:rsidRDefault="0040380D" w:rsidP="00860EC8">
      <w:pPr>
        <w:pStyle w:val="justify"/>
        <w:spacing w:line="280" w:lineRule="atLeast"/>
        <w:ind w:firstLine="360"/>
        <w:rPr>
          <w:lang w:val="ru-RU"/>
        </w:rPr>
      </w:pPr>
      <w:r w:rsidRPr="00860EC8">
        <w:rPr>
          <w:lang w:val="ru-RU"/>
        </w:rPr>
        <w:t>Время подписки с 8.00 по 13.00</w:t>
      </w:r>
      <w:r w:rsidR="00860EC8">
        <w:rPr>
          <w:lang w:val="ru-RU"/>
        </w:rPr>
        <w:t>.</w:t>
      </w:r>
    </w:p>
    <w:p w14:paraId="63E8255C" w14:textId="060F81BD" w:rsidR="0040380D" w:rsidRPr="00860EC8" w:rsidRDefault="00A641CE" w:rsidP="00102DFC">
      <w:pPr>
        <w:pStyle w:val="ConsPlusNonformat"/>
        <w:widowControl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0EC8">
        <w:rPr>
          <w:rFonts w:ascii="Times New Roman" w:hAnsi="Times New Roman" w:cs="Times New Roman"/>
          <w:sz w:val="24"/>
          <w:szCs w:val="24"/>
        </w:rPr>
        <w:t>8</w:t>
      </w:r>
      <w:r w:rsidR="0040380D" w:rsidRPr="00860EC8">
        <w:rPr>
          <w:rFonts w:ascii="Times New Roman" w:hAnsi="Times New Roman" w:cs="Times New Roman"/>
          <w:sz w:val="24"/>
          <w:szCs w:val="24"/>
        </w:rPr>
        <w:t>. Условия проведения закрытой подписки на акции определены решением общего собрания акционеров, принятым 01.06.2026 г. (протокол № 1-2.2/2026):</w:t>
      </w:r>
    </w:p>
    <w:p w14:paraId="5BEE2F02" w14:textId="43E76BEB" w:rsidR="0040380D" w:rsidRPr="00860EC8" w:rsidRDefault="0040380D" w:rsidP="00102DFC">
      <w:pPr>
        <w:pStyle w:val="justify"/>
        <w:spacing w:after="120" w:line="280" w:lineRule="atLeast"/>
        <w:ind w:left="425" w:firstLine="0"/>
        <w:rPr>
          <w:lang w:val="ru-RU"/>
        </w:rPr>
      </w:pPr>
      <w:r w:rsidRPr="00860EC8">
        <w:rPr>
          <w:lang w:val="ru-RU"/>
        </w:rPr>
        <w:t>в случае если объем эмиссии по подписке достигнут, подписка прекращается досрочно. В случае превышения планируемого объема эмиссии подписка признается состоявшейся в сумме 80400 белорусских рублей фактически внесенного неденежного вклада. В случае не достижения планируемого объема эмиссии подписка признается не состоявшейся;</w:t>
      </w:r>
    </w:p>
    <w:p w14:paraId="5B8E51D7" w14:textId="6D31C7EE" w:rsidR="0040380D" w:rsidRDefault="0040380D" w:rsidP="00102DFC">
      <w:pPr>
        <w:pStyle w:val="justify"/>
        <w:spacing w:after="120" w:line="280" w:lineRule="atLeast"/>
        <w:ind w:left="425" w:firstLine="0"/>
        <w:rPr>
          <w:lang w:val="ru-RU"/>
        </w:rPr>
      </w:pPr>
      <w:r w:rsidRPr="00860EC8">
        <w:rPr>
          <w:lang w:val="ru-RU"/>
        </w:rPr>
        <w:t xml:space="preserve"> подписка может быть признана несостоявшейся при нарушении условий ее проведения или отсутствии заключенного на </w:t>
      </w:r>
      <w:r w:rsidRPr="005C64FD">
        <w:rPr>
          <w:lang w:val="ru-RU"/>
        </w:rPr>
        <w:t>дату ее окончания договора подписки</w:t>
      </w:r>
      <w:r w:rsidR="005C64FD" w:rsidRPr="005C64FD">
        <w:rPr>
          <w:lang w:val="ru-RU"/>
        </w:rPr>
        <w:t>, либо отсутствия внесенных средств</w:t>
      </w:r>
      <w:r w:rsidRPr="005C64FD">
        <w:rPr>
          <w:lang w:val="ru-RU"/>
        </w:rPr>
        <w:t>;</w:t>
      </w:r>
    </w:p>
    <w:p w14:paraId="51F90E27" w14:textId="39C376EC" w:rsidR="00F464B4" w:rsidRPr="00860EC8" w:rsidRDefault="00F464B4" w:rsidP="00102DFC">
      <w:pPr>
        <w:pStyle w:val="justify"/>
        <w:spacing w:after="120" w:line="280" w:lineRule="atLeast"/>
        <w:ind w:left="425" w:firstLine="0"/>
        <w:rPr>
          <w:lang w:val="ru-RU"/>
        </w:rPr>
      </w:pPr>
      <w:r w:rsidRPr="00F464B4">
        <w:rPr>
          <w:highlight w:val="yellow"/>
          <w:lang w:val="ru-RU"/>
        </w:rPr>
        <w:t>условия отказа</w:t>
      </w:r>
      <w:r>
        <w:rPr>
          <w:lang w:val="ru-RU"/>
        </w:rPr>
        <w:t xml:space="preserve"> </w:t>
      </w:r>
      <w:r w:rsidRPr="0081248E">
        <w:rPr>
          <w:highlight w:val="green"/>
          <w:lang w:val="ru-RU"/>
        </w:rPr>
        <w:t>от заключения договора</w:t>
      </w:r>
      <w:r w:rsidR="0081248E" w:rsidRPr="0081248E">
        <w:rPr>
          <w:highlight w:val="green"/>
          <w:lang w:val="ru-RU"/>
        </w:rPr>
        <w:t xml:space="preserve"> – эмитент вправе отказаться от заключения договора подписки в случае отсутствия заинтересованности в предложенном неденежном вкладе;</w:t>
      </w:r>
      <w:r w:rsidR="0081248E">
        <w:rPr>
          <w:lang w:val="ru-RU"/>
        </w:rPr>
        <w:t xml:space="preserve"> </w:t>
      </w:r>
    </w:p>
    <w:p w14:paraId="56D985EF" w14:textId="64E2202B" w:rsidR="00EB34E4" w:rsidRPr="00D57D46" w:rsidRDefault="00EB34E4" w:rsidP="00EB34E4">
      <w:pPr>
        <w:pStyle w:val="justify"/>
        <w:spacing w:after="120" w:line="280" w:lineRule="atLeast"/>
        <w:ind w:left="425" w:firstLine="0"/>
        <w:rPr>
          <w:lang w:val="ru-RU"/>
        </w:rPr>
      </w:pPr>
      <w:r>
        <w:rPr>
          <w:lang w:val="ru-RU"/>
        </w:rPr>
        <w:t>в случае признания дополнительного выпуска акций недействительным или эмисси</w:t>
      </w:r>
      <w:r w:rsidR="00F464B4">
        <w:rPr>
          <w:lang w:val="ru-RU"/>
        </w:rPr>
        <w:t>и</w:t>
      </w:r>
      <w:r>
        <w:rPr>
          <w:lang w:val="ru-RU"/>
        </w:rPr>
        <w:t xml:space="preserve"> акций несостоявшейся, а также в </w:t>
      </w:r>
      <w:r w:rsidR="005C64FD">
        <w:rPr>
          <w:lang w:val="ru-RU"/>
        </w:rPr>
        <w:t>случае</w:t>
      </w:r>
      <w:r>
        <w:rPr>
          <w:lang w:val="ru-RU"/>
        </w:rPr>
        <w:t xml:space="preserve"> запрещения выпуска акций регистрирующим органом, средства возвращаются инвестору не позднее одного дня с даты признания дополнительного выпуска акций недействительным или эмиссии акций несостоявшейся, а также с даты запрещения регистрирующим органом дополнительного выпуска акций;</w:t>
      </w:r>
    </w:p>
    <w:p w14:paraId="1E41B014" w14:textId="77777777" w:rsidR="005445A3" w:rsidRDefault="00A641CE" w:rsidP="005445A3">
      <w:pPr>
        <w:pStyle w:val="justify"/>
        <w:numPr>
          <w:ilvl w:val="0"/>
          <w:numId w:val="12"/>
        </w:numPr>
        <w:tabs>
          <w:tab w:val="left" w:pos="142"/>
        </w:tabs>
        <w:spacing w:line="280" w:lineRule="atLeast"/>
        <w:ind w:left="426"/>
        <w:rPr>
          <w:lang w:val="ru-RU"/>
        </w:rPr>
      </w:pPr>
      <w:r w:rsidRPr="00860EC8">
        <w:rPr>
          <w:lang w:val="ru-RU"/>
        </w:rPr>
        <w:t>Отчуждение акций дополнительного выпуска возможна инвестором только после государственной регистрации их выпуска.</w:t>
      </w:r>
    </w:p>
    <w:p w14:paraId="53013440" w14:textId="22EB7B6A" w:rsidR="005445A3" w:rsidRDefault="005445A3" w:rsidP="005445A3">
      <w:pPr>
        <w:pStyle w:val="justify"/>
        <w:numPr>
          <w:ilvl w:val="0"/>
          <w:numId w:val="12"/>
        </w:numPr>
        <w:tabs>
          <w:tab w:val="left" w:pos="142"/>
        </w:tabs>
        <w:spacing w:line="280" w:lineRule="atLeast"/>
        <w:ind w:left="426"/>
        <w:rPr>
          <w:highlight w:val="yellow"/>
          <w:lang w:val="ru-RU"/>
        </w:rPr>
      </w:pPr>
      <w:r w:rsidRPr="00F464B4">
        <w:rPr>
          <w:highlight w:val="yellow"/>
          <w:lang w:val="ru-RU"/>
        </w:rPr>
        <w:t xml:space="preserve">Срок размещения акций </w:t>
      </w:r>
      <w:r w:rsidRPr="00F464B4">
        <w:rPr>
          <w:highlight w:val="yellow"/>
        </w:rPr>
        <w:t xml:space="preserve">с </w:t>
      </w:r>
      <w:r w:rsidR="00F464B4" w:rsidRPr="00F464B4">
        <w:rPr>
          <w:color w:val="FF0000"/>
          <w:highlight w:val="yellow"/>
          <w:lang w:val="ru-RU"/>
        </w:rPr>
        <w:t>01</w:t>
      </w:r>
      <w:r w:rsidRPr="00F464B4">
        <w:rPr>
          <w:color w:val="FF0000"/>
          <w:highlight w:val="yellow"/>
          <w:lang w:val="ru-RU"/>
        </w:rPr>
        <w:t>.06.2026</w:t>
      </w:r>
      <w:r w:rsidRPr="00F464B4">
        <w:rPr>
          <w:color w:val="FF0000"/>
          <w:highlight w:val="yellow"/>
        </w:rPr>
        <w:t xml:space="preserve"> </w:t>
      </w:r>
      <w:r w:rsidRPr="00F464B4">
        <w:rPr>
          <w:highlight w:val="yellow"/>
        </w:rPr>
        <w:t xml:space="preserve">г. </w:t>
      </w:r>
      <w:r w:rsidRPr="00F464B4">
        <w:rPr>
          <w:color w:val="FF0000"/>
          <w:highlight w:val="yellow"/>
        </w:rPr>
        <w:t xml:space="preserve">по </w:t>
      </w:r>
      <w:r w:rsidR="00F464B4" w:rsidRPr="00F464B4">
        <w:rPr>
          <w:color w:val="FF0000"/>
          <w:highlight w:val="yellow"/>
          <w:lang w:val="ru-RU"/>
        </w:rPr>
        <w:t>16</w:t>
      </w:r>
      <w:r w:rsidRPr="00F464B4">
        <w:rPr>
          <w:color w:val="FF0000"/>
          <w:highlight w:val="yellow"/>
          <w:lang w:val="ru-RU"/>
        </w:rPr>
        <w:t>.06.2026</w:t>
      </w:r>
      <w:r w:rsidRPr="00F464B4">
        <w:rPr>
          <w:color w:val="FF0000"/>
          <w:highlight w:val="yellow"/>
        </w:rPr>
        <w:t xml:space="preserve"> </w:t>
      </w:r>
      <w:r w:rsidRPr="00F464B4">
        <w:rPr>
          <w:highlight w:val="yellow"/>
        </w:rPr>
        <w:t>г.</w:t>
      </w:r>
    </w:p>
    <w:p w14:paraId="6890004B" w14:textId="77777777" w:rsidR="00F464B4" w:rsidRPr="00F464B4" w:rsidRDefault="00F464B4" w:rsidP="00F464B4">
      <w:pPr>
        <w:pStyle w:val="justify"/>
        <w:tabs>
          <w:tab w:val="left" w:pos="142"/>
        </w:tabs>
        <w:spacing w:line="280" w:lineRule="atLeast"/>
        <w:ind w:left="426" w:firstLine="0"/>
        <w:rPr>
          <w:highlight w:val="yellow"/>
          <w:lang w:val="ru-RU"/>
        </w:rPr>
      </w:pPr>
      <w:r w:rsidRPr="00F464B4">
        <w:rPr>
          <w:highlight w:val="yellow"/>
          <w:lang w:val="ru-RU"/>
        </w:rPr>
        <w:t>Период сбора предложений (заявок) от лиц, намеревающихся приобрести акции, не устанавливался и сбор предложений (заявок) от лиц, намеревающихся приобрести акции в ходе закрытой подписки, не осуществлялся.</w:t>
      </w:r>
    </w:p>
    <w:p w14:paraId="415EAFED" w14:textId="77777777" w:rsidR="00F464B4" w:rsidRPr="00F464B4" w:rsidRDefault="00F464B4" w:rsidP="00F464B4">
      <w:pPr>
        <w:pStyle w:val="justify"/>
        <w:tabs>
          <w:tab w:val="left" w:pos="142"/>
        </w:tabs>
        <w:spacing w:line="280" w:lineRule="atLeast"/>
        <w:ind w:left="426" w:firstLine="0"/>
        <w:rPr>
          <w:highlight w:val="yellow"/>
          <w:lang w:val="ru-RU"/>
        </w:rPr>
      </w:pPr>
    </w:p>
    <w:p w14:paraId="734A8F14" w14:textId="6D347945" w:rsidR="005445A3" w:rsidRDefault="005445A3" w:rsidP="00F464B4">
      <w:pPr>
        <w:pStyle w:val="justify"/>
        <w:tabs>
          <w:tab w:val="left" w:pos="142"/>
        </w:tabs>
        <w:spacing w:line="280" w:lineRule="atLeast"/>
        <w:ind w:left="426" w:firstLine="0"/>
        <w:rPr>
          <w:lang w:val="ru-RU"/>
        </w:rPr>
      </w:pPr>
      <w:r w:rsidRPr="000F0504">
        <w:rPr>
          <w:lang w:val="ru-RU"/>
        </w:rPr>
        <w:t>Срок зачислени</w:t>
      </w:r>
      <w:r w:rsidR="00F464B4">
        <w:rPr>
          <w:lang w:val="ru-RU"/>
        </w:rPr>
        <w:t>я</w:t>
      </w:r>
      <w:r w:rsidRPr="000F0504">
        <w:rPr>
          <w:lang w:val="ru-RU"/>
        </w:rPr>
        <w:t xml:space="preserve"> эмитент</w:t>
      </w:r>
      <w:r w:rsidR="00F464B4">
        <w:rPr>
          <w:lang w:val="ru-RU"/>
        </w:rPr>
        <w:t>ом</w:t>
      </w:r>
      <w:r w:rsidRPr="000F0504">
        <w:rPr>
          <w:lang w:val="ru-RU"/>
        </w:rPr>
        <w:t xml:space="preserve"> акций на счет "депо" </w:t>
      </w:r>
      <w:r w:rsidR="00F464B4">
        <w:rPr>
          <w:lang w:val="ru-RU"/>
        </w:rPr>
        <w:t>акционера</w:t>
      </w:r>
      <w:r w:rsidRPr="000F0504">
        <w:rPr>
          <w:lang w:val="ru-RU"/>
        </w:rPr>
        <w:t>– в течение 5 рабочих дней</w:t>
      </w:r>
      <w:r w:rsidR="005C64FD" w:rsidRPr="000F0504">
        <w:rPr>
          <w:lang w:val="ru-RU"/>
        </w:rPr>
        <w:t xml:space="preserve"> с даты </w:t>
      </w:r>
      <w:r w:rsidR="00F464B4">
        <w:rPr>
          <w:lang w:val="ru-RU"/>
        </w:rPr>
        <w:t>государственной регистрации дополнительного выпуска акций</w:t>
      </w:r>
      <w:r w:rsidRPr="000F0504">
        <w:rPr>
          <w:lang w:val="ru-RU"/>
        </w:rPr>
        <w:t>.</w:t>
      </w:r>
    </w:p>
    <w:p w14:paraId="111D2D1A" w14:textId="77777777" w:rsidR="00F464B4" w:rsidRPr="00F464B4" w:rsidRDefault="00F464B4" w:rsidP="00F464B4">
      <w:pPr>
        <w:pStyle w:val="justify"/>
        <w:tabs>
          <w:tab w:val="left" w:pos="142"/>
        </w:tabs>
        <w:spacing w:line="280" w:lineRule="atLeast"/>
        <w:ind w:left="426" w:firstLine="0"/>
        <w:rPr>
          <w:lang w:val="ru-RU"/>
        </w:rPr>
      </w:pPr>
    </w:p>
    <w:p w14:paraId="38AEA345" w14:textId="43FDACCE" w:rsidR="00F464B4" w:rsidRDefault="00F464B4" w:rsidP="00F464B4">
      <w:pPr>
        <w:pStyle w:val="justify"/>
        <w:numPr>
          <w:ilvl w:val="0"/>
          <w:numId w:val="12"/>
        </w:numPr>
        <w:spacing w:after="120" w:line="280" w:lineRule="atLeast"/>
        <w:rPr>
          <w:lang w:val="ru-RU"/>
        </w:rPr>
      </w:pPr>
      <w:r>
        <w:rPr>
          <w:lang w:val="ru-RU"/>
        </w:rPr>
        <w:t>«</w:t>
      </w:r>
      <w:r w:rsidRPr="00D57D46">
        <w:rPr>
          <w:lang w:val="ru-RU"/>
        </w:rPr>
        <w:t xml:space="preserve">наименования информационных ресурсов, включая интернет-ресурсы, печатные средства массовой информации, посредством которых эмитент будет раскрывать информацию об эмиссии, об эмиссионных ценных бумагах, о внесенных изменениях в решение о выпуске (дополнительном выпуске) акций, изменения и (или) дополнения в проспект эмиссии, информацию о результатах финансово-хозяйственной деятельности эмитента, информацию о реорганизации или ликвидации эмитента, а также о реорганизации или ликвидации дочерних и зависимых хозяйственных обществ эмитента, информацию о возбуждении в отношении эмитента производства по делу о несостоятельности или банкротстве, в том числе информацию о существенных фактах (событиях, действиях), касающихся финансово-хозяйственной деятельности эмитента, которые могут повлиять на стоимость эмиссионных ценных бумаг, иную информацию, раскрываемую в соответствии с </w:t>
      </w:r>
      <w:r w:rsidRPr="00EB34E4">
        <w:t>Инструкци</w:t>
      </w:r>
      <w:r>
        <w:rPr>
          <w:lang w:val="ru-RU"/>
        </w:rPr>
        <w:t>ей</w:t>
      </w:r>
      <w:r>
        <w:t xml:space="preserve"> </w:t>
      </w:r>
      <w:r w:rsidRPr="00EB34E4">
        <w:t>о порядке эмиссии эмиссионных ценных бумаг</w:t>
      </w:r>
      <w:r>
        <w:t xml:space="preserve">, утвержденной </w:t>
      </w:r>
      <w:r w:rsidRPr="00EB34E4">
        <w:t>постановление</w:t>
      </w:r>
      <w:r>
        <w:t>м</w:t>
      </w:r>
      <w:r w:rsidRPr="00EB34E4">
        <w:t xml:space="preserve"> Министерства финансов Республики Беларусь от 31.08.2016 N 78 "Об эмиссии эмиссионных ценных бумаг"</w:t>
      </w:r>
      <w:r>
        <w:t xml:space="preserve"> </w:t>
      </w:r>
      <w:r w:rsidRPr="00D57D46">
        <w:rPr>
          <w:lang w:val="ru-RU"/>
        </w:rPr>
        <w:t xml:space="preserve">и Инструкцией о порядке раскрытия информации на рынке ценных бумаг, утвержденной постановлением Министерства финансов Республики Беларусь от 13 </w:t>
      </w:r>
      <w:r w:rsidRPr="00D57D46">
        <w:rPr>
          <w:lang w:val="ru-RU"/>
        </w:rPr>
        <w:lastRenderedPageBreak/>
        <w:t xml:space="preserve">июня 2016 г. N </w:t>
      </w:r>
      <w:r>
        <w:rPr>
          <w:lang w:val="ru-RU"/>
        </w:rPr>
        <w:t>65» - на едином портале финансового рынка и на сайте общества (</w:t>
      </w:r>
      <w:r>
        <w:rPr>
          <w:lang w:val="en-US"/>
        </w:rPr>
        <w:t>www</w:t>
      </w:r>
      <w:r w:rsidRPr="0081248E">
        <w:rPr>
          <w:lang w:val="ru-RU"/>
        </w:rPr>
        <w:t>.</w:t>
      </w:r>
      <w:r>
        <w:rPr>
          <w:lang w:val="en-US"/>
        </w:rPr>
        <w:t>technopark</w:t>
      </w:r>
      <w:r w:rsidRPr="0081248E">
        <w:rPr>
          <w:lang w:val="ru-RU"/>
        </w:rPr>
        <w:t>.</w:t>
      </w:r>
      <w:r>
        <w:rPr>
          <w:lang w:val="en-US"/>
        </w:rPr>
        <w:t>by</w:t>
      </w:r>
      <w:r>
        <w:rPr>
          <w:lang w:val="ru-RU"/>
        </w:rPr>
        <w:t>)</w:t>
      </w:r>
      <w:r w:rsidRPr="00D57D46">
        <w:rPr>
          <w:lang w:val="ru-RU"/>
        </w:rPr>
        <w:t>;</w:t>
      </w:r>
      <w:r w:rsidRPr="00EB34E4">
        <w:rPr>
          <w:lang w:val="ru-RU"/>
        </w:rPr>
        <w:t xml:space="preserve"> </w:t>
      </w:r>
    </w:p>
    <w:p w14:paraId="00EA543F" w14:textId="77777777" w:rsidR="00F464B4" w:rsidRPr="000F0504" w:rsidRDefault="00F464B4" w:rsidP="00F464B4">
      <w:pPr>
        <w:pStyle w:val="justify"/>
        <w:tabs>
          <w:tab w:val="left" w:pos="142"/>
        </w:tabs>
        <w:spacing w:line="280" w:lineRule="atLeast"/>
        <w:ind w:left="426" w:firstLine="0"/>
        <w:rPr>
          <w:lang w:val="ru-RU"/>
        </w:rPr>
      </w:pPr>
    </w:p>
    <w:p w14:paraId="09C0D799" w14:textId="51C4FCEC" w:rsidR="00A641CE" w:rsidRDefault="00A641CE" w:rsidP="00A641CE">
      <w:pPr>
        <w:pStyle w:val="justify"/>
        <w:spacing w:line="280" w:lineRule="atLeast"/>
        <w:rPr>
          <w:lang w:val="ru-RU"/>
        </w:rPr>
      </w:pPr>
    </w:p>
    <w:p w14:paraId="0D27CB25" w14:textId="77777777" w:rsidR="005C64FD" w:rsidRPr="00860EC8" w:rsidRDefault="005C64FD" w:rsidP="00A641CE">
      <w:pPr>
        <w:pStyle w:val="justify"/>
        <w:spacing w:line="280" w:lineRule="atLeast"/>
        <w:rPr>
          <w:lang w:val="ru-RU"/>
        </w:rPr>
      </w:pPr>
    </w:p>
    <w:p w14:paraId="33EA3C04" w14:textId="09BF9AEE" w:rsidR="00A641CE" w:rsidRPr="00860EC8" w:rsidRDefault="000F0504" w:rsidP="00A641CE">
      <w:pPr>
        <w:pStyle w:val="justify"/>
        <w:spacing w:line="280" w:lineRule="atLeast"/>
        <w:rPr>
          <w:lang w:val="ru-RU"/>
        </w:rPr>
      </w:pPr>
      <w:r>
        <w:rPr>
          <w:lang w:val="ru-RU"/>
        </w:rPr>
        <w:t>Генеральный д</w:t>
      </w:r>
      <w:r w:rsidR="00A641CE" w:rsidRPr="00860EC8">
        <w:rPr>
          <w:lang w:val="ru-RU"/>
        </w:rPr>
        <w:t xml:space="preserve">иректор                                               </w:t>
      </w:r>
      <w:r w:rsidR="00B510BC">
        <w:rPr>
          <w:lang w:val="ru-RU"/>
        </w:rPr>
        <w:t xml:space="preserve">                </w:t>
      </w:r>
      <w:r w:rsidR="00A641CE" w:rsidRPr="00860EC8">
        <w:rPr>
          <w:lang w:val="ru-RU"/>
        </w:rPr>
        <w:t xml:space="preserve">                     Е.А.</w:t>
      </w:r>
      <w:r w:rsidR="005C64FD">
        <w:rPr>
          <w:lang w:val="ru-RU"/>
        </w:rPr>
        <w:t xml:space="preserve"> </w:t>
      </w:r>
      <w:r w:rsidR="00A641CE" w:rsidRPr="00860EC8">
        <w:rPr>
          <w:lang w:val="ru-RU"/>
        </w:rPr>
        <w:t>Якимов</w:t>
      </w:r>
    </w:p>
    <w:p w14:paraId="2E195E1A" w14:textId="77777777" w:rsidR="00A641CE" w:rsidRPr="00860EC8" w:rsidRDefault="00A641CE" w:rsidP="00A641CE">
      <w:pPr>
        <w:pStyle w:val="justify"/>
        <w:spacing w:line="280" w:lineRule="atLeast"/>
        <w:rPr>
          <w:lang w:val="ru-RU"/>
        </w:rPr>
      </w:pPr>
    </w:p>
    <w:p w14:paraId="7A2B7AF3" w14:textId="1ED016C7" w:rsidR="00A641CE" w:rsidRPr="00860EC8" w:rsidRDefault="00A641CE" w:rsidP="00A641CE">
      <w:pPr>
        <w:pStyle w:val="justify"/>
        <w:spacing w:line="280" w:lineRule="atLeast"/>
        <w:rPr>
          <w:lang w:val="ru-RU"/>
        </w:rPr>
      </w:pPr>
      <w:r w:rsidRPr="00860EC8">
        <w:rPr>
          <w:lang w:val="ru-RU"/>
        </w:rPr>
        <w:t>Главный бухгалтер</w:t>
      </w:r>
    </w:p>
    <w:p w14:paraId="0CDFBB5B" w14:textId="19C7B793" w:rsidR="00A641CE" w:rsidRPr="00860EC8" w:rsidRDefault="00A641CE" w:rsidP="00A641CE">
      <w:pPr>
        <w:pStyle w:val="justify"/>
        <w:spacing w:line="280" w:lineRule="atLeast"/>
        <w:rPr>
          <w:lang w:val="ru-RU"/>
        </w:rPr>
      </w:pPr>
      <w:r w:rsidRPr="00860EC8">
        <w:rPr>
          <w:lang w:val="ru-RU"/>
        </w:rPr>
        <w:t>М.П.</w:t>
      </w:r>
    </w:p>
    <w:sectPr w:rsidR="00A641CE" w:rsidRPr="0086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008D"/>
    <w:multiLevelType w:val="multilevel"/>
    <w:tmpl w:val="96801D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9200510"/>
    <w:multiLevelType w:val="hybridMultilevel"/>
    <w:tmpl w:val="5DDC25A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22E8"/>
    <w:multiLevelType w:val="multilevel"/>
    <w:tmpl w:val="A150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59547D"/>
    <w:multiLevelType w:val="hybridMultilevel"/>
    <w:tmpl w:val="68A27B4A"/>
    <w:lvl w:ilvl="0" w:tplc="84A6700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3A65C6C"/>
    <w:multiLevelType w:val="multilevel"/>
    <w:tmpl w:val="CD6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C373F"/>
    <w:multiLevelType w:val="multilevel"/>
    <w:tmpl w:val="334A10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8C252B4"/>
    <w:multiLevelType w:val="multilevel"/>
    <w:tmpl w:val="0396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4E6504"/>
    <w:multiLevelType w:val="multilevel"/>
    <w:tmpl w:val="0E80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469CF"/>
    <w:multiLevelType w:val="multilevel"/>
    <w:tmpl w:val="0BD42B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F2741D6"/>
    <w:multiLevelType w:val="multilevel"/>
    <w:tmpl w:val="D90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97670F"/>
    <w:multiLevelType w:val="multilevel"/>
    <w:tmpl w:val="CE1A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93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5"/>
  </w:num>
  <w:num w:numId="9">
    <w:abstractNumId w:val="0"/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8B6"/>
    <w:rsid w:val="00032BE1"/>
    <w:rsid w:val="0007701F"/>
    <w:rsid w:val="00080369"/>
    <w:rsid w:val="000C1E8A"/>
    <w:rsid w:val="000F0504"/>
    <w:rsid w:val="000F2586"/>
    <w:rsid w:val="00102DFC"/>
    <w:rsid w:val="0019122F"/>
    <w:rsid w:val="001F5678"/>
    <w:rsid w:val="002857E5"/>
    <w:rsid w:val="00365DA5"/>
    <w:rsid w:val="0040380D"/>
    <w:rsid w:val="004325AB"/>
    <w:rsid w:val="00520DD0"/>
    <w:rsid w:val="005445A3"/>
    <w:rsid w:val="005C64FD"/>
    <w:rsid w:val="00634FE2"/>
    <w:rsid w:val="0081248E"/>
    <w:rsid w:val="00860EC8"/>
    <w:rsid w:val="00904108"/>
    <w:rsid w:val="00980773"/>
    <w:rsid w:val="009B4C10"/>
    <w:rsid w:val="00A536AE"/>
    <w:rsid w:val="00A641CE"/>
    <w:rsid w:val="00A802EC"/>
    <w:rsid w:val="00B510BC"/>
    <w:rsid w:val="00B608B6"/>
    <w:rsid w:val="00C25F86"/>
    <w:rsid w:val="00C3542E"/>
    <w:rsid w:val="00D57D46"/>
    <w:rsid w:val="00D6393B"/>
    <w:rsid w:val="00E35E29"/>
    <w:rsid w:val="00EA7411"/>
    <w:rsid w:val="00EB34E4"/>
    <w:rsid w:val="00EE7C5A"/>
    <w:rsid w:val="00F4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5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5A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25AB"/>
    <w:rPr>
      <w:color w:val="605E5C"/>
      <w:shd w:val="clear" w:color="auto" w:fill="E1DFDD"/>
    </w:rPr>
  </w:style>
  <w:style w:type="paragraph" w:customStyle="1" w:styleId="ConsPlusNonformat">
    <w:name w:val="ConsPlusNonformat"/>
    <w:rsid w:val="004325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857E5"/>
    <w:pPr>
      <w:ind w:left="720"/>
      <w:contextualSpacing/>
    </w:pPr>
  </w:style>
  <w:style w:type="paragraph" w:customStyle="1" w:styleId="justify">
    <w:name w:val="justify"/>
    <w:basedOn w:val="a"/>
    <w:uiPriority w:val="99"/>
    <w:rsid w:val="0040380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p-normal">
    <w:name w:val="p-normal"/>
    <w:basedOn w:val="a"/>
    <w:rsid w:val="00D5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57D46"/>
  </w:style>
  <w:style w:type="character" w:customStyle="1" w:styleId="fake-non-breaking-space">
    <w:name w:val="fake-non-breaking-space"/>
    <w:basedOn w:val="a0"/>
    <w:rsid w:val="00D57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5A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25AB"/>
    <w:rPr>
      <w:color w:val="605E5C"/>
      <w:shd w:val="clear" w:color="auto" w:fill="E1DFDD"/>
    </w:rPr>
  </w:style>
  <w:style w:type="paragraph" w:customStyle="1" w:styleId="ConsPlusNonformat">
    <w:name w:val="ConsPlusNonformat"/>
    <w:rsid w:val="004325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857E5"/>
    <w:pPr>
      <w:ind w:left="720"/>
      <w:contextualSpacing/>
    </w:pPr>
  </w:style>
  <w:style w:type="paragraph" w:customStyle="1" w:styleId="justify">
    <w:name w:val="justify"/>
    <w:basedOn w:val="a"/>
    <w:uiPriority w:val="99"/>
    <w:rsid w:val="0040380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customStyle="1" w:styleId="p-normal">
    <w:name w:val="p-normal"/>
    <w:basedOn w:val="a"/>
    <w:rsid w:val="00D57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D57D46"/>
  </w:style>
  <w:style w:type="character" w:customStyle="1" w:styleId="fake-non-breaking-space">
    <w:name w:val="fake-non-breaking-space"/>
    <w:basedOn w:val="a0"/>
    <w:rsid w:val="00D57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0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1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8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43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6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6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0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echnopark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Bulashkova</dc:creator>
  <cp:lastModifiedBy>Molochkov</cp:lastModifiedBy>
  <cp:revision>2</cp:revision>
  <dcterms:created xsi:type="dcterms:W3CDTF">2026-06-29T06:16:00Z</dcterms:created>
  <dcterms:modified xsi:type="dcterms:W3CDTF">2026-06-29T06:16:00Z</dcterms:modified>
</cp:coreProperties>
</file>